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6B" w:rsidRDefault="00F11E6B" w:rsidP="00F11E6B">
      <w:pPr>
        <w:pStyle w:val="NormalWeb"/>
        <w:spacing w:before="0" w:beforeAutospacing="0" w:after="0" w:afterAutospacing="0" w:line="276" w:lineRule="auto"/>
        <w:ind w:firstLine="709"/>
        <w:jc w:val="center"/>
        <w:rPr>
          <w:sz w:val="22"/>
          <w:szCs w:val="22"/>
        </w:rPr>
      </w:pPr>
      <w:r>
        <w:rPr>
          <w:rFonts w:ascii="GHEA Grapalat" w:hAnsi="GHEA Grapalat"/>
          <w:b/>
          <w:bCs/>
          <w:sz w:val="22"/>
          <w:szCs w:val="22"/>
        </w:rPr>
        <w:t>Протокол N 1.2</w:t>
      </w:r>
    </w:p>
    <w:p w:rsidR="00F11E6B" w:rsidRDefault="00F11E6B" w:rsidP="00F11E6B">
      <w:pPr>
        <w:pStyle w:val="NormalWeb"/>
        <w:spacing w:before="0" w:beforeAutospacing="0" w:after="0" w:afterAutospacing="0" w:line="276" w:lineRule="auto"/>
        <w:ind w:firstLine="562"/>
        <w:jc w:val="center"/>
      </w:pPr>
      <w:r>
        <w:rPr>
          <w:rFonts w:ascii="GHEA Grapalat" w:hAnsi="GHEA Grapalat"/>
          <w:b/>
          <w:bCs/>
          <w:sz w:val="22"/>
          <w:szCs w:val="22"/>
        </w:rPr>
        <w:t xml:space="preserve">Процедура запроса предложения с кодом </w:t>
      </w:r>
      <w:r>
        <w:rPr>
          <w:rFonts w:ascii="GHEA Grapalat" w:hAnsi="GHEA Grapalat"/>
          <w:b/>
          <w:bCs/>
        </w:rPr>
        <w:t>ՋԿ-ԳՀԽԾՁԲ -22 / 1-Տ</w:t>
      </w:r>
      <w:r>
        <w:rPr>
          <w:rFonts w:ascii="Calibri" w:hAnsi="Calibri" w:cs="Calibri"/>
          <w:b/>
          <w:bCs/>
          <w:sz w:val="22"/>
          <w:szCs w:val="22"/>
        </w:rPr>
        <w:t> </w:t>
      </w:r>
      <w:r>
        <w:rPr>
          <w:rFonts w:ascii="GHEA Grapalat" w:hAnsi="GHEA Grapalat"/>
          <w:b/>
          <w:bCs/>
          <w:sz w:val="22"/>
          <w:szCs w:val="22"/>
        </w:rPr>
        <w:t xml:space="preserve"> </w:t>
      </w:r>
    </w:p>
    <w:p w:rsidR="00F11E6B" w:rsidRDefault="00F11E6B" w:rsidP="00F11E6B">
      <w:pPr>
        <w:pStyle w:val="NormalWeb"/>
        <w:spacing w:before="0" w:beforeAutospacing="0" w:after="0" w:afterAutospacing="0" w:line="276" w:lineRule="auto"/>
        <w:ind w:firstLine="562"/>
        <w:jc w:val="center"/>
        <w:rPr>
          <w:sz w:val="22"/>
          <w:szCs w:val="22"/>
        </w:rPr>
      </w:pPr>
      <w:r>
        <w:rPr>
          <w:rFonts w:ascii="GHEA Grapalat" w:hAnsi="GHEA Grapalat"/>
          <w:b/>
          <w:bCs/>
          <w:sz w:val="22"/>
          <w:szCs w:val="22"/>
        </w:rPr>
        <w:t>Открытие заседания оценочной комиссии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Calibri" w:hAnsi="Calibri" w:cs="Calibri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Calibri" w:hAnsi="Calibri" w:cs="Calibri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г</w:t>
      </w:r>
      <w:r>
        <w:rPr>
          <w:rFonts w:ascii="GHEA Grapalat" w:hAnsi="GHEA Grapalat"/>
        </w:rPr>
        <w:t xml:space="preserve">. Ереван </w:t>
      </w:r>
      <w:r>
        <w:rPr>
          <w:rFonts w:ascii="GHEA Grapalat" w:hAnsi="GHEA Grapalat"/>
        </w:rPr>
        <w:t xml:space="preserve">               </w:t>
      </w:r>
      <w:r>
        <w:rPr>
          <w:rFonts w:ascii="Calibri" w:hAnsi="Calibri" w:cs="Calibri"/>
        </w:rPr>
        <w:t>  </w:t>
      </w:r>
      <w:r>
        <w:rPr>
          <w:rFonts w:ascii="Calibri" w:hAnsi="Calibri" w:cs="Calibri"/>
        </w:rPr>
        <w:t xml:space="preserve">                                                                                          17.11.2021г</w:t>
      </w:r>
      <w:r>
        <w:rPr>
          <w:rFonts w:ascii="Calibri" w:hAnsi="Calibri" w:cs="Calibri"/>
        </w:rPr>
        <w:t>   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Calibri" w:hAnsi="Calibri" w:cs="Calibri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Участники: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Председатель комиссии: А. Сергоян (ГАП)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Члены комиссии А. Оганян, С. Абазян և А. Арушанян.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Секретарь: А. Саргсян.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Calibri" w:hAnsi="Calibri" w:cs="Calibri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left="360"/>
        <w:jc w:val="center"/>
      </w:pPr>
      <w:r>
        <w:rPr>
          <w:rFonts w:ascii="GHEA Grapalat" w:hAnsi="GHEA Grapalat"/>
          <w:b/>
          <w:bCs/>
        </w:rPr>
        <w:t>Об открытии торгов</w:t>
      </w:r>
    </w:p>
    <w:p w:rsidR="00F11E6B" w:rsidRDefault="00F11E6B" w:rsidP="00F11E6B">
      <w:pPr>
        <w:pStyle w:val="NormalWeb"/>
        <w:spacing w:before="0" w:beforeAutospacing="0" w:after="0" w:afterAutospacing="0"/>
        <w:ind w:left="360"/>
        <w:jc w:val="center"/>
      </w:pPr>
      <w:r>
        <w:rPr>
          <w:rFonts w:ascii="GHEA Grapalat" w:hAnsi="GHEA Grapalat"/>
          <w:b/>
          <w:bCs/>
        </w:rPr>
        <w:t>-------------------------------------------------- ----------------------------------------------</w:t>
      </w:r>
    </w:p>
    <w:p w:rsidR="00F11E6B" w:rsidRDefault="00F11E6B" w:rsidP="00F11E6B">
      <w:pPr>
        <w:pStyle w:val="NormalWeb"/>
        <w:spacing w:before="0" w:beforeAutospacing="0" w:after="120" w:afterAutospacing="0" w:line="276" w:lineRule="auto"/>
        <w:ind w:left="283" w:firstLine="720"/>
        <w:jc w:val="both"/>
      </w:pPr>
      <w:r>
        <w:rPr>
          <w:rFonts w:ascii="GHEA Grapalat" w:hAnsi="GHEA Grapalat"/>
        </w:rPr>
        <w:t xml:space="preserve">Источники Ghazanchi воды для санитарных нужд в новом и б жидкого хлора и хлорирование здания вблизи воды деревни Mukhuturyani Sarnakunk для воды Хлорирования здания </w:t>
      </w:r>
      <w:r>
        <w:rPr>
          <w:rFonts w:ascii="GHEA Grapalat" w:hAnsi="GHEA Grapalat"/>
          <w:b/>
          <w:bCs/>
        </w:rPr>
        <w:t xml:space="preserve">службы контроля </w:t>
      </w:r>
      <w:r>
        <w:rPr>
          <w:rFonts w:ascii="GHEA Grapalat" w:hAnsi="GHEA Grapalat"/>
        </w:rPr>
        <w:t xml:space="preserve">предоставления </w:t>
      </w:r>
      <w:r w:rsidRPr="00F11E6B">
        <w:rPr>
          <w:rFonts w:ascii="GHEA Grapalat" w:hAnsi="GHEA Grapalat"/>
          <w:b/>
          <w:bCs/>
        </w:rPr>
        <w:t>ՋԿ-ԳՀԽԾՁԲ -22 / 1-Տ</w:t>
      </w:r>
      <w:r w:rsidRPr="00F11E6B">
        <w:rPr>
          <w:rFonts w:ascii="Calibri" w:hAnsi="Calibri" w:cs="Calibri"/>
          <w:b/>
          <w:bCs/>
        </w:rPr>
        <w:t> </w:t>
      </w:r>
      <w:r w:rsidRPr="00F11E6B">
        <w:rPr>
          <w:rFonts w:ascii="GHEA Grapalat" w:hAnsi="GHEA Grapalat"/>
          <w:b/>
          <w:bCs/>
        </w:rPr>
        <w:t xml:space="preserve"> </w:t>
      </w:r>
      <w:r>
        <w:rPr>
          <w:rFonts w:ascii="GHEA Grapalat" w:hAnsi="GHEA Grapalat"/>
        </w:rPr>
        <w:t xml:space="preserve">закодирована приложений процедуры запроса котировок в электронной форме </w:t>
      </w:r>
      <w:hyperlink r:id="rId4" w:history="1">
        <w:r>
          <w:rPr>
            <w:rStyle w:val="Hyperlink"/>
            <w:rFonts w:ascii="GHEA Grapalat" w:hAnsi="GHEA Grapalat"/>
          </w:rPr>
          <w:t>www.armeps.am</w:t>
        </w:r>
      </w:hyperlink>
      <w:r>
        <w:rPr>
          <w:rFonts w:ascii="GHEA Grapalat" w:hAnsi="GHEA Grapalat"/>
        </w:rPr>
        <w:t xml:space="preserve"> Они были открылся через сайт 16 ноября 2021 года в 16:00 (дата публикации 04.11.2021).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  <w:r>
        <w:rPr>
          <w:rFonts w:ascii="Calibri" w:hAnsi="Calibri" w:cs="Calibri"/>
        </w:rPr>
        <w:t> </w:t>
      </w:r>
      <w:r>
        <w:rPr>
          <w:rFonts w:ascii="GHEA Grapalat" w:hAnsi="GHEA Grapalat"/>
        </w:rPr>
        <w:t xml:space="preserve"> </w:t>
      </w:r>
    </w:p>
    <w:p w:rsidR="00F11E6B" w:rsidRDefault="00F11E6B" w:rsidP="00F11E6B">
      <w:pPr>
        <w:pStyle w:val="NormalWeb"/>
        <w:spacing w:before="0" w:beforeAutospacing="0" w:after="0" w:afterAutospacing="0"/>
        <w:ind w:firstLine="562"/>
        <w:jc w:val="center"/>
        <w:rPr>
          <w:sz w:val="22"/>
          <w:szCs w:val="22"/>
        </w:rPr>
      </w:pPr>
      <w:r>
        <w:rPr>
          <w:rFonts w:ascii="GHEA Grapalat" w:hAnsi="GHEA Grapalat"/>
          <w:b/>
          <w:bCs/>
          <w:sz w:val="22"/>
          <w:szCs w:val="22"/>
        </w:rPr>
        <w:t>Решение комиссии</w:t>
      </w:r>
    </w:p>
    <w:p w:rsidR="00F11E6B" w:rsidRDefault="00F11E6B" w:rsidP="00F11E6B">
      <w:pPr>
        <w:pStyle w:val="NormalWeb"/>
        <w:spacing w:before="0" w:beforeAutospacing="0" w:after="0" w:afterAutospacing="0"/>
        <w:ind w:firstLine="562"/>
        <w:jc w:val="center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Комиссия решила.</w:t>
      </w:r>
    </w:p>
    <w:p w:rsidR="00F11E6B" w:rsidRDefault="00F11E6B" w:rsidP="00F11E6B">
      <w:pPr>
        <w:pStyle w:val="NormalWeb"/>
        <w:spacing w:before="0" w:beforeAutospacing="0" w:after="0" w:afterAutospacing="0" w:line="276" w:lineRule="auto"/>
        <w:ind w:firstLine="561"/>
        <w:jc w:val="both"/>
        <w:rPr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 Согласно пункту 3 части 1 статьи 37 Закона (заявка не подавалась) процедура с кодом </w:t>
      </w:r>
      <w:r w:rsidRPr="00F11E6B">
        <w:rPr>
          <w:rFonts w:ascii="GHEA Grapalat" w:hAnsi="GHEA Grapalat"/>
          <w:b/>
          <w:bCs/>
          <w:sz w:val="22"/>
          <w:szCs w:val="22"/>
        </w:rPr>
        <w:t>ՋԿ-ԳՀԽԾՁԲ -22 / 1-Տ</w:t>
      </w:r>
      <w:r w:rsidRPr="00F11E6B">
        <w:rPr>
          <w:rFonts w:ascii="Calibri" w:hAnsi="Calibri" w:cs="Calibri"/>
          <w:b/>
          <w:bCs/>
          <w:sz w:val="22"/>
          <w:szCs w:val="22"/>
        </w:rPr>
        <w:t> </w:t>
      </w:r>
      <w:r w:rsidRPr="00F11E6B">
        <w:rPr>
          <w:rFonts w:ascii="GHEA Grapalat" w:hAnsi="GHEA Grapalat"/>
          <w:b/>
          <w:bCs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признана недействительной.</w:t>
      </w:r>
    </w:p>
    <w:p w:rsidR="00F11E6B" w:rsidRDefault="00F11E6B" w:rsidP="00F11E6B">
      <w:pPr>
        <w:pStyle w:val="NormalWeb"/>
        <w:spacing w:before="0" w:beforeAutospacing="0" w:after="0" w:afterAutospacing="0" w:line="276" w:lineRule="auto"/>
        <w:ind w:firstLine="561"/>
        <w:jc w:val="both"/>
        <w:rPr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2. Опубликовать заявление об объявлении процедуры с кодом </w:t>
      </w:r>
      <w:r w:rsidRPr="00F11E6B">
        <w:rPr>
          <w:rFonts w:ascii="GHEA Grapalat" w:hAnsi="GHEA Grapalat"/>
          <w:b/>
          <w:bCs/>
          <w:sz w:val="20"/>
          <w:szCs w:val="20"/>
        </w:rPr>
        <w:t>ՋԿ-ԳՀԽԾՁԲ</w:t>
      </w:r>
      <w:bookmarkStart w:id="0" w:name="_GoBack"/>
      <w:bookmarkEnd w:id="0"/>
      <w:r w:rsidRPr="00F11E6B">
        <w:rPr>
          <w:rFonts w:ascii="GHEA Grapalat" w:hAnsi="GHEA Grapalat"/>
          <w:b/>
          <w:bCs/>
          <w:sz w:val="20"/>
          <w:szCs w:val="20"/>
        </w:rPr>
        <w:t>-22/1-Տ</w:t>
      </w:r>
      <w:r w:rsidRPr="00F11E6B">
        <w:rPr>
          <w:rFonts w:ascii="Calibri" w:hAnsi="Calibri" w:cs="Calibri"/>
          <w:b/>
          <w:bCs/>
          <w:sz w:val="20"/>
          <w:szCs w:val="20"/>
        </w:rPr>
        <w:t> </w:t>
      </w:r>
      <w:r w:rsidRPr="00F11E6B">
        <w:rPr>
          <w:rFonts w:ascii="GHEA Grapalat" w:hAnsi="GHEA Grapalat"/>
          <w:b/>
          <w:bCs/>
          <w:sz w:val="20"/>
          <w:szCs w:val="20"/>
        </w:rPr>
        <w:t xml:space="preserve"> </w:t>
      </w:r>
      <w:r>
        <w:rPr>
          <w:rFonts w:ascii="GHEA Grapalat" w:hAnsi="GHEA Grapalat"/>
          <w:b/>
          <w:bCs/>
          <w:sz w:val="20"/>
          <w:szCs w:val="20"/>
        </w:rPr>
        <w:t xml:space="preserve"> </w:t>
      </w:r>
      <w:r>
        <w:rPr>
          <w:rFonts w:ascii="GHEA Grapalat" w:hAnsi="GHEA Grapalat"/>
          <w:sz w:val="22"/>
          <w:szCs w:val="22"/>
        </w:rPr>
        <w:t>несостоявшейся.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GHEA Grapalat" w:hAnsi="GHEA Grapalat"/>
          <w:sz w:val="22"/>
          <w:szCs w:val="22"/>
        </w:rPr>
        <w:t xml:space="preserve"> </w:t>
      </w:r>
    </w:p>
    <w:p w:rsidR="00F11E6B" w:rsidRDefault="00F11E6B" w:rsidP="00F11E6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</w:rPr>
        <w:t> </w:t>
      </w:r>
    </w:p>
    <w:p w:rsidR="00F11E6B" w:rsidRDefault="00F11E6B" w:rsidP="00F11E6B">
      <w:pPr>
        <w:pStyle w:val="NormalWeb"/>
        <w:spacing w:before="0" w:beforeAutospacing="0" w:after="0" w:afterAutospacing="0"/>
        <w:ind w:left="852"/>
        <w:jc w:val="center"/>
      </w:pPr>
      <w:r>
        <w:rPr>
          <w:rFonts w:ascii="GHEA Grapalat" w:hAnsi="GHEA Grapalat"/>
          <w:b/>
          <w:bCs/>
        </w:rPr>
        <w:t>Об утверждении места, времени и места следующего заседания комиссии.</w:t>
      </w:r>
    </w:p>
    <w:p w:rsidR="00F11E6B" w:rsidRDefault="00F11E6B" w:rsidP="00F11E6B">
      <w:pPr>
        <w:pStyle w:val="NormalWeb"/>
        <w:spacing w:before="0" w:beforeAutospacing="0" w:after="0" w:afterAutospacing="0"/>
      </w:pPr>
      <w:r>
        <w:rPr>
          <w:rFonts w:ascii="Calibri" w:hAnsi="Calibri" w:cs="Calibri"/>
          <w:b/>
          <w:bCs/>
        </w:rPr>
        <w:t>             </w:t>
      </w:r>
      <w:r>
        <w:rPr>
          <w:rFonts w:ascii="GHEA Grapalat" w:hAnsi="GHEA Grapalat"/>
          <w:b/>
          <w:bCs/>
        </w:rPr>
        <w:t xml:space="preserve"> -------------------------------------------------- -------------------------------------------------- --------------------------------------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GHEA Grapalat" w:hAnsi="GHEA Grapalat"/>
        </w:rPr>
        <w:t>При необходимости созвать следующее заседание Оценочной комиссии, которое состоится в административном здании Водного комитета по адресу: c. Ержан, Вардананц 13а, 400 комнат.</w:t>
      </w:r>
    </w:p>
    <w:p w:rsidR="00F11E6B" w:rsidRDefault="00F11E6B" w:rsidP="00F11E6B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Calibri" w:hAnsi="Calibri" w:cs="Calibri"/>
        </w:rPr>
        <w:t> </w:t>
      </w:r>
    </w:p>
    <w:p w:rsidR="00976A9A" w:rsidRDefault="00F11E6B"/>
    <w:sectPr w:rsidR="00976A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8B"/>
    <w:rsid w:val="00127D8B"/>
    <w:rsid w:val="00604131"/>
    <w:rsid w:val="00823030"/>
    <w:rsid w:val="00F1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92A9C"/>
  <w15:chartTrackingRefBased/>
  <w15:docId w15:val="{F4ED2E37-EE76-489E-A4C2-41B03B8F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1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1E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anslate.google.com/translate?hl=hy&amp;prev=_t&amp;sl=auto&amp;tl=ru&amp;u=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2021-11-18T11:31:00Z</dcterms:created>
  <dcterms:modified xsi:type="dcterms:W3CDTF">2021-11-18T11:35:00Z</dcterms:modified>
</cp:coreProperties>
</file>